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895AA1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895AA1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895AA1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895AA1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895AA1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895AA1" w:rsidRDefault="00AE24B5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895A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895AA1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895A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95AA1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895AA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895AA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895AA1" w:rsidTr="00D62080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895AA1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895AA1" w:rsidTr="00D62080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895AA1" w:rsidTr="00D62080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895AA1" w:rsidTr="00D62080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895AA1" w:rsidTr="00D62080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895AA1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895AA1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895AA1" w:rsidRDefault="00DF0E99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895AA1" w:rsidTr="00D62080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895AA1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895AA1" w:rsidRDefault="00D62080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95A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ayout w:type="fixed"/>
        <w:tblLook w:val="04A0"/>
      </w:tblPr>
      <w:tblGrid>
        <w:gridCol w:w="3978"/>
        <w:gridCol w:w="608"/>
        <w:gridCol w:w="532"/>
        <w:gridCol w:w="537"/>
        <w:gridCol w:w="1308"/>
        <w:gridCol w:w="628"/>
        <w:gridCol w:w="2020"/>
      </w:tblGrid>
      <w:tr w:rsidR="00D62080" w:rsidRPr="00895AA1" w:rsidTr="00F9502E">
        <w:trPr>
          <w:trHeight w:val="299"/>
          <w:tblHeader/>
        </w:trPr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2080" w:rsidRPr="00895AA1" w:rsidRDefault="00D62080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D62080" w:rsidRPr="00895AA1" w:rsidRDefault="00D62080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D62080" w:rsidRPr="00895AA1" w:rsidTr="00F9502E">
        <w:trPr>
          <w:trHeight w:val="1288"/>
          <w:tblHeader/>
        </w:trPr>
        <w:tc>
          <w:tcPr>
            <w:tcW w:w="3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2C1E5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080" w:rsidRPr="00895AA1" w:rsidRDefault="00D62080" w:rsidP="00FC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127 117 256,90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337 820,76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332 014,51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281 746,61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281 464,20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251 958,70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225 709,60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26 188,40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6 504,00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14 369,80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35 898,10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35 898,10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381 171,74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331 279,75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7 337,46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10 303,15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10 303,15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9 256,87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9 217,85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1 046,28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1 046,28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187 226,06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187 226,06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159 621,07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128 069,77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30 452,20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126 413,08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40 388,08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3 651,61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11 210,18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9 802,10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8 147,30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дежной политики, физической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спорта, сельского 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предоставления государственных и муниципальных услуг, в том числе на базе многофункци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35 588,30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35 588,30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16 203,70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12 359 715,99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470 479,82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124 132,12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124 132,12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123 764,72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114 792,00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8 926,72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46 347,70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46 347,70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32 538,54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32 538,54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519 355,59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519 355,59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6 545,88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512 809,71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512 809,71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9 491 267,98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онов (городских округов, горо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7 684 141,98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7 684 141,98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6 285 265,88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9 627 032,79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9 621 336,73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транспортных предприятий, связанных с предоставлением сезонных льгот пенсионерам-садоводам,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пенсионерам-ого</w:t>
            </w:r>
            <w:r w:rsidR="00F140AD"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родникам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на автомобильном транспорте городских и приг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Дорожное хозяйство (дорожные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8 988 204,30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тых под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1 103 329,84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1 103 329,84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1 027 180,86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1 027 180,86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989 605,40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356 902,43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281 173,18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52 739,92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49 496,48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3 221,39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1 949,29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1 749,29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закупку автобусов и техники для жилищно-коммунального хозя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5 696,06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85 005,23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85 005,23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85 005,23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85 005,23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78 362,36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2963" w:rsidRPr="00895AA1" w:rsidRDefault="00482963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74 858,40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Руководитель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контрольно-счет</w:t>
            </w:r>
            <w:r w:rsidR="00F140AD"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палаты субъекта Росси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ской Федерации и его замест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6 634,67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6 634,67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4 550 743,46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4 415 359,67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4 414 879,67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128 707,40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128 294,70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111 219,20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3 274 343,00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несвязанной поддер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мелиорации земель сельскохозяйственного назнач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России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продукции растениеводства 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246 078,02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41,45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5 357,70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760 214,36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224 361,00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ки сельскохозяйственным тов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прямых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понесенных затрат на создание и модернизацию объектов овощ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новодства, переработки и реал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вития инфраструктуры 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строительство и реконструкцию объектов для молочного скотоводства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«Развитие сельского хозяйства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дитам, взятым малыми формами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631 03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2015 году субсидий на возмещ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части затрат на приобретение сельскохозяйственной техники отечественного производства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продукции растениеводства и животноводства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никовых навигационных техн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с использованием сист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 ГЛОНАСС и других резул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«Устойчивое развитие сельских территорий в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на селе либо изъявившим желание переехать на постоянное место жительства в сельскую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стность и работать там,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921 071,13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787 256,22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329 157,17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59 158,86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59 144,36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56 119,80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3 008,76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«Защита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территорий от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ситуаций, обеспечение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и безопа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людей на водных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«Создание системы обеспечения вызова экстренных оперативных служб по единому номеру «112» в Российской Федерации на 2013–2017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169 117,63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C1A18" w:rsidRPr="00895AA1" w:rsidRDefault="00FC1A18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93 656,77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93 315,77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16 373,09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23 194,18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441 515,80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80 772,88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56 627,24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«Воспроизво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ство и использование природных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ресурсов»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286 00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20 450,00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«Развитие водохозяйственного комплекса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2012–2020 годах»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Подпрограмма «Внедрение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спут</w:t>
            </w:r>
            <w:r w:rsidR="00F140AD"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никовых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навигационных техн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логий с использованием сист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 ГЛОНАСС и других резул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72 982,68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сточных вод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 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потребления на терр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12 356,02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2 852,56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даче разрешений на добычу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охотничьих ресурсов и заключ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534 459,26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87 587,40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87 587,40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74 025,60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73 998,40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68 750,20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13 561,80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</w:t>
            </w:r>
            <w:r w:rsidR="00F140AD"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425 910,88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425 910,88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взноса автономной некомме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 организации «Агентство инвестиционного развития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417 194,00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поддержке и развитию малого и среднего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предпринимательства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436 18 00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1 791,50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реализацию программ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7 338 276,86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892 919,17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892 919,17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257 904,41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163 243,11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145 534,64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17 693,47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3 570,96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3 570,96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3 359 759,16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специализированной некомме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ремонта общего имущества в многоквартирных домах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жилых домов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788 637,81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«Обеспечение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доступным и комфортным 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797 004,95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680 071,50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инженерной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«Преодоление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«Преодоление последствий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диационных аварий на период до 2015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1 008 899,40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631 389,40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школы в микр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районе № 54 города Челябинска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531 389,40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1 708 374,02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1 708 374,02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1 673 734,90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«Региональная программа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здравоохранения субъе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в 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укрепления материально-технической базы медицинских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92 205,11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92 205,11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85 364,94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молодых семей» федеральной целевой программы «Жилище»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физической культуры и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грамме «Развитие физической культуры и спорта в Российской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30 022 198,34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35 780,21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льгот по тарифам на проезд обучающихся общеобр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29 163 583,51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9 799 147,35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9 794 267,35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15 407 335,35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67 874,74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51 713,71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50 598,11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3A3E" w:rsidRPr="00895AA1" w:rsidRDefault="00183A3E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7 410,10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15 069 802,16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образовательных организациях, расположенных в сельской мес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14 912 331,74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общего, основного общего, среднего общего образования 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дополнительного образования детей 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чение дополнительного образ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вания детей в муниципальных общеобразовательных орган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зациях специальных учебно-воспитательных учреждениях для обучающихся с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(общественно опасным) повед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пальных общеобразовательных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603 02 88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13 411 032,96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венной программы Челябинской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«Развитие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условия для инкл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Среднее профессиональное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3 249 757,00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3 131 018,85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327 321,99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профессионального образования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118 738,15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88 279,17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75 779,17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319 903,47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15 917,24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621 03 01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3 529,10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и среднего предприним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тельства, включая крестьянские (фермерские) хозяйства,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299 161,17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65 421,00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64 957,90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61 621,40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3 316,50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образ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168 532,32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деятельность, и уче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 и автономными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льного образования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«Доступная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796 334,62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791 876,50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«Развитие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1 390 097,80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382 830,62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и послевузовское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1 003 876,20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956 383,75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25 639,25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22 527,24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«Развитие культуры и туризма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927 669,00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Подпрограмма «Сохранение и развитие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293 786,11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нение и развитие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36 096,17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номным учреждениям на иные цели в рамках подпрограммы «Сохранение и развитие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7B3C" w:rsidRPr="00895AA1" w:rsidRDefault="00417B3C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казенных учреждений в рамках подпрограммы «Сохранение и развитие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113 668,76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82 018,76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684A" w:rsidRPr="00895AA1" w:rsidRDefault="003C684A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40 930,32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638 69 00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27 020,00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47 492,45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645,21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культуры) народов Российской Федерации»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39 568,20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39 564,60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35 423,40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4 141,20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Учебно-методические кабин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ты, централизованные бухга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терии, группы хозяйственного обслуживания, учебные фил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2 233 989,20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2 230 114,10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Физкультурно-оздоровительная работа и спортивные меропри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3 763,00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695 419,79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дов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568 332,09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241 252,47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40 597,65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7 450,47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культуре и спорту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1 495 167,51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подготовке и проведению празднования 70-й годовщины Победы в Великой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1 488 323,47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1 336 698,55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103 619,55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4 547,41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26 495,98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Челябинской области, в рамках подпрограммы «Развитие физической культуры, массового спорта и спорта вы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«фигурное катание»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40E9" w:rsidRPr="00895AA1" w:rsidRDefault="00B540E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«сноуборд»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рамках подпрограммы «Развитие физической культуры, массового спорта и спорта вы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Возмещение затрат, связанных с организацией и проведением XVIII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79 439,05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30 401,14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30 401,14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30 083,06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27 107,02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27 553 358,91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167 513,87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162 325,50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162 085,50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605 38 93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64C9" w:rsidRPr="00895AA1" w:rsidRDefault="000164C9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240,00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2C1E53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D7F" w:rsidRPr="00895AA1" w:rsidRDefault="006D7D7F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26 446 386,55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5 284 018,71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здрав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проживавшим на терр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профилактических прививок, включенных в календарь проф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компенсацию расходов, связанных с оказанием в 2014–2015 годах медицинскими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управления, гражданам Украины и лицам без гражданства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а также затрат по проведению указанным лицам профилактических прививок, включенных в календарь проф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5 274 340,71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89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3 623 945,50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1 572 172,44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скорой специализированной, медицинской помощи и палли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1 572 172,44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1 572 172,44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2 051 773,06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2 048 412,66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2 048 412,66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«Совершенствование оказания специализированной,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включая высокотехнологичную, медицинской помощи,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«Совершенствование оказания специализированной, включая высокотехнологичную,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171 589,24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171 589,24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128 589,24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128 589,24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«Охрана здоровья матери и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расходов, возникающих при оказании гр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реабилитации и санаторно-курортного лечения, в том числе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601 66 10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84 638,49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84 954,25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84 954,25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84 954,25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84 954,25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96 693,85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87 523,85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87 523,85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автономными и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63 522,72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оказанием в 2014–2015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медицинскими организаци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подведомственными органам исполнительной власти субъе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местного самоуправления, гражданам Украины и лицам без гражданства медицинской пом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а также затрат по провед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профилактических прививок по эпидемическим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485 97 00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гражданам Укра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лицам без гражданства,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 проживавшим на терр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Украины, вынужденно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кинувшим территорию Украины и прибывшим на территорию Российской Федерации в эк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профилактических прививок, включенных в календарь проф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мическим показаниям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62 792,72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номным учреждениям на иные цели в рамках подпрограммы «Укрепление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1С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«Укрепление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127 299,25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83 195,00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44 104,25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«Совершенствование системы лекарственного 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номным учреждениям на иные цели в рамках подпрограммы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«Укрепление материально-технической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20 724 583,32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92 288,80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92 239,30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76 191,67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15 967,63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301 935,60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143,68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3 766,60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20 318 308,22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977 600,68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территориальной программы обязательного медицинского страхования в пределах базовой программы обязательного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в рамках подпрограммы «Профилактика заболеваний и формирование здорового образа жизни.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первичной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медико-санитар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171 542,55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противовирусных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97 973,88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136 875,77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396 370,19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«Охрана здоровья мат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одного года из малообесп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правленных на проведение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бенка, обеспечение мероприятий, направленных на проведение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335 401,19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зание услуг) подведомственных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казенных учреждений в рамках подпрограммы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331 677,59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267 268,96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64 305,23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им тканей, гемофилией,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закупок антибактериальных и противот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CC6604" w:rsidRDefault="00895AA1" w:rsidP="00CC6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Реализация отдельных полн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мочий в области лекарственного обеспечения населения закр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ы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тых </w:t>
            </w:r>
            <w:proofErr w:type="spellStart"/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административно-террито</w:t>
            </w:r>
            <w:r w:rsid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риальных</w:t>
            </w:r>
            <w:proofErr w:type="spellEnd"/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образований, обсл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живаемых федеральными гос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дарственными бюджетными у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реждениями здравоохран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ния, находящимися в ведении Фед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рального </w:t>
            </w:r>
            <w:proofErr w:type="spellStart"/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медико-биологичес</w:t>
            </w:r>
            <w:r w:rsid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кого</w:t>
            </w:r>
            <w:proofErr w:type="spellEnd"/>
            <w:r w:rsidRPr="00CC660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 агентства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тие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601 53 82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62 414,90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 по улучшению лекарственного обеспечения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лечения в санаторно-курортных организациях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или государственных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15 968 540,61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печение системы здравоохран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1 634 266,50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питания отдельных групп населения и лиц, страдающих отдельными заболеваниями,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проживающих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нию лекарственными средствами граждан, страдающих семью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жетных и казенных учреждений здравоохранения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17 505,83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134 926,02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937 158,49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937 158,49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4 002,09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933 156,40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для детей-инвалидов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19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22 170 660,47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129 779,19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129 779,19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никовых 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навигационных техн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логий с использованием сист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мы ГЛОНАСС и других резул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1 755 598,88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Мероприятия, реализуемые в ра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ках государственной программы Челябинской области «Дети Ю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Санаторно-курортное оздоровл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20 285 018,40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2 950 404,76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53 056,84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14 538,50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89 817,08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74 669,42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50 737,67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23 862,45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 xml:space="preserve">Укрепление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материально-тех-нической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 xml:space="preserve"> базы учреждений с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циального обслуживания нас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ления, оказание адресной соц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альной помощи неработающим пенсионерам, обучение комп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ютерной грамотности нераб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тающих пенсионеров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15 024 496,26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115 343,53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Пожизненное содержание за счет средств областного бюджета граждан Российской Федерации за выдающиеся достижения 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особые заслуги перед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вой пенсии гражданам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5 310 678,37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1 636 719,40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1 636 719,40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109 759,80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109 453,80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Социалистического Труда, Гер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 Труда Российской Федерации и полных кавалеров ордена Тр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232 673,09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232 673,09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компенсации гражданам при возникновении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поствакцинал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669 167,64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пособия на погребение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505 75 80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44 267,04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713 309,80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681 118,30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16 069,76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665 048,54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 объединении «Маяк» и сбросов радиоактивных отходов в реку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5 989 318,46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5 578 004,20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 и коммунал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1 526 468,40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1 526 468,40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129 921,40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129 921,40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1 746 505,80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1 746 505,80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 отдельных категорий граждан, оказание мер социальной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140 651,20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ждан, установленных федерал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2 895 846,10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1 169 079,70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864 222,70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864 222,70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единовременном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18 162,60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18 162,60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18 162,60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сударственных пособий лицам, не подлежащим обязательному социальному страхованию на 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случай временной нетрудоспосо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ности и в связи с материнством, и лицам, уволенным в связи с ли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видацией организаций (прекращ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нием деятельности, полномочий физическими лицами), в соотве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ствии с Федеральным законом от 19 мая 1995 года № 81-ФЗ «О г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сударственных пособиях гражд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нам, имеющим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1 517 039,78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в соответствии с пунктом 3 статьи 25 Федерального закона 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«Об основах системы профила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тики безнадзорности и правон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рушений несовершеннолетних» полномочий Российской Фед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рации по осуществлению де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тельности, связанной с перево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кой между субъектами Росси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ской Федерации, а также в пр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делах территорий государств – участников Содружества Нез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висимых Государств несове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шеннолетних, самовольно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ушед-ших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из семей, детских домов, школ-интернатов, специальных учебно-воспитательных и иных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281,34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ощрение при награждении орд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«Родительская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1 516 656,94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1 338 687,34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их числа по договорам найма специализированных жилых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852 298,34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852 298,34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сиротам и детям, оставшимся без попечения родителей, имеющим в собственности жилое помещ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жащего, проходящего военную службу по призыву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793 077,60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148 587,50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147 188,40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130 638,60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16 438,70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исполнительной власти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59 560,98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59 560,98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59 560,98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1 177 202,78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74 991,67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74 991,67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70 900,47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1 097 500,71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95 500,71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95 500,71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94 480,91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87 299,63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7 181,28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1 019,80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 лицам, не являющимся государственными или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 учреждениями 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или муниципал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унитарными предприяти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капиталы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487 759,90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473 001,75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464 437,65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дидатов в присяжные заседатели федеральных судов общей юри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дикции в Российской Федерации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464 199,95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463 034,55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249 679,55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209 198,05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 Челябинской области и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мировых судей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Федерации, субъектов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1 045 944,21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54 432,70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54 432,70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54 432,70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54 430,80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44 581,30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979 013,40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173 889,26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19 678,88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694 919,20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691 223,69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647,07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647,07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690 576,62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367 451,72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318 841,48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316 778,40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2 063,08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323 124,90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323 124,90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322 000,90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3 695,51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431 769,35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218 168,90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217 840,30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99 966,40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99 776,40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92 080,83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7 645,57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117 873,90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телерадиокомпаниям и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телерадиоорганизациям в целях возмещения части затрат в связи с производством и распростран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целях возмещения затрат в связи с производством и распр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2 271 538,69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728 483,64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728 483,64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53 256,66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52 773,76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48 640,40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4 099,16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на 2014–2016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622 00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реализуемые в рамках государс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455 878,63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Челябинской области на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63 658,23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43 220,23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387 161,10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1 533 342,75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1 530 042,75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2 530,65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1 527 512,10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1 527 512,10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10 418,46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1 406 126,54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управление лесами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336 197,67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333 250,40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332 962,40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14 205,40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Вопросы в области лесных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никовых 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навигационных техн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логий с использованием сист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мы ГЛОНАСС и других резул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татов космической деятельн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сти в интересах социально-экономического и инновацио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ного развития Челябинской о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</w:t>
            </w:r>
            <w:r w:rsidRPr="00895AA1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56 190,58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52 683,70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52 683,70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52 683,70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52 683,70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49 511,40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154 757,37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22 219,89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127 840,18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127 840,18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51 748,80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51 688,80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48 571,50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11 966,00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предоставления государственных и муниципальных услуг, в том числе на базе многофункци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нальных центров предоставления 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и муниципал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291 979,18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291 183,56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выборов и рефере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329 680,89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22 907,60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22 907,60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22 907,60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22 906,40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21 428,80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267 116,19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267 116,19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54 641,57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1 977,48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437,15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212 394,62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212 125,29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1 145,78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210 979,51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10 072,80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9 031,30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53 192,28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53 192,28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53 192,28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53 192,28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53 152,28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38 783,30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14 354,98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95AA1" w:rsidRPr="00895AA1" w:rsidTr="00F9502E">
        <w:trPr>
          <w:trHeight w:val="20"/>
        </w:trPr>
        <w:tc>
          <w:tcPr>
            <w:tcW w:w="3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2C1E5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AA1" w:rsidRPr="00895AA1" w:rsidRDefault="00895AA1" w:rsidP="006D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5A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40,00»</w:t>
            </w:r>
          </w:p>
        </w:tc>
      </w:tr>
    </w:tbl>
    <w:p w:rsidR="00D62080" w:rsidRPr="00895AA1" w:rsidRDefault="00D62080" w:rsidP="00AC4A8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D62080" w:rsidRPr="00895AA1" w:rsidSect="00821BD7">
      <w:footerReference w:type="default" r:id="rId7"/>
      <w:pgSz w:w="11906" w:h="16838" w:code="9"/>
      <w:pgMar w:top="1134" w:right="567" w:bottom="1134" w:left="1701" w:header="709" w:footer="709" w:gutter="0"/>
      <w:pgNumType w:start="1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860" w:rsidRDefault="00B06860" w:rsidP="006D544E">
      <w:pPr>
        <w:spacing w:after="0" w:line="240" w:lineRule="auto"/>
      </w:pPr>
      <w:r>
        <w:separator/>
      </w:r>
    </w:p>
  </w:endnote>
  <w:endnote w:type="continuationSeparator" w:id="0">
    <w:p w:rsidR="00B06860" w:rsidRDefault="00B0686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932EFA" w:rsidRPr="006D544E" w:rsidRDefault="00B04F9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32EF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6604">
          <w:rPr>
            <w:rFonts w:ascii="Times New Roman" w:hAnsi="Times New Roman" w:cs="Times New Roman"/>
            <w:noProof/>
            <w:sz w:val="24"/>
            <w:szCs w:val="24"/>
          </w:rPr>
          <w:t>287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860" w:rsidRDefault="00B06860" w:rsidP="006D544E">
      <w:pPr>
        <w:spacing w:after="0" w:line="240" w:lineRule="auto"/>
      </w:pPr>
      <w:r>
        <w:separator/>
      </w:r>
    </w:p>
  </w:footnote>
  <w:footnote w:type="continuationSeparator" w:id="0">
    <w:p w:rsidR="00B06860" w:rsidRDefault="00B06860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536"/>
    <w:rsid w:val="00010881"/>
    <w:rsid w:val="00012247"/>
    <w:rsid w:val="0001395E"/>
    <w:rsid w:val="00013A05"/>
    <w:rsid w:val="00014B37"/>
    <w:rsid w:val="000156D8"/>
    <w:rsid w:val="0001646A"/>
    <w:rsid w:val="000164C9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47667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62BF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82A"/>
    <w:rsid w:val="00122392"/>
    <w:rsid w:val="001239D3"/>
    <w:rsid w:val="001251E9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28E7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3A3E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68EB"/>
    <w:rsid w:val="001D6F64"/>
    <w:rsid w:val="001D7558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4242"/>
    <w:rsid w:val="00264C7E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B20F4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24A7"/>
    <w:rsid w:val="0033274C"/>
    <w:rsid w:val="00334149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346"/>
    <w:rsid w:val="003677D6"/>
    <w:rsid w:val="003678A2"/>
    <w:rsid w:val="00370A11"/>
    <w:rsid w:val="00372346"/>
    <w:rsid w:val="00375DD5"/>
    <w:rsid w:val="00385204"/>
    <w:rsid w:val="003853CC"/>
    <w:rsid w:val="00386E0C"/>
    <w:rsid w:val="003872EE"/>
    <w:rsid w:val="00390075"/>
    <w:rsid w:val="003947AB"/>
    <w:rsid w:val="0039490B"/>
    <w:rsid w:val="00395BE8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39E1"/>
    <w:rsid w:val="00534D11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9A3"/>
    <w:rsid w:val="006B0C34"/>
    <w:rsid w:val="006B4A75"/>
    <w:rsid w:val="006B5A19"/>
    <w:rsid w:val="006B69C0"/>
    <w:rsid w:val="006B7AA3"/>
    <w:rsid w:val="006C3663"/>
    <w:rsid w:val="006C3BCC"/>
    <w:rsid w:val="006C55DF"/>
    <w:rsid w:val="006C7627"/>
    <w:rsid w:val="006D1DF1"/>
    <w:rsid w:val="006D259B"/>
    <w:rsid w:val="006D544E"/>
    <w:rsid w:val="006D5D63"/>
    <w:rsid w:val="006D7D7F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56C31"/>
    <w:rsid w:val="0076169F"/>
    <w:rsid w:val="00763602"/>
    <w:rsid w:val="00764172"/>
    <w:rsid w:val="007652C8"/>
    <w:rsid w:val="00765AA2"/>
    <w:rsid w:val="00765D68"/>
    <w:rsid w:val="0076652F"/>
    <w:rsid w:val="0077037C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11B4A"/>
    <w:rsid w:val="0081293E"/>
    <w:rsid w:val="00813620"/>
    <w:rsid w:val="008136F4"/>
    <w:rsid w:val="00816DFE"/>
    <w:rsid w:val="00821BD7"/>
    <w:rsid w:val="00822568"/>
    <w:rsid w:val="0082269D"/>
    <w:rsid w:val="00823543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46AA"/>
    <w:rsid w:val="008946FF"/>
    <w:rsid w:val="00894CC8"/>
    <w:rsid w:val="00894F94"/>
    <w:rsid w:val="00895AA1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2BDE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2EFA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A04"/>
    <w:rsid w:val="00990A67"/>
    <w:rsid w:val="00990ADA"/>
    <w:rsid w:val="00991781"/>
    <w:rsid w:val="0099192E"/>
    <w:rsid w:val="00992107"/>
    <w:rsid w:val="009934FD"/>
    <w:rsid w:val="009967CA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3018"/>
    <w:rsid w:val="00A243E4"/>
    <w:rsid w:val="00A2678B"/>
    <w:rsid w:val="00A26E57"/>
    <w:rsid w:val="00A31B3F"/>
    <w:rsid w:val="00A32165"/>
    <w:rsid w:val="00A32719"/>
    <w:rsid w:val="00A33A2B"/>
    <w:rsid w:val="00A34466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676C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60D2"/>
    <w:rsid w:val="00AF7A96"/>
    <w:rsid w:val="00AF7FEA"/>
    <w:rsid w:val="00B02BE3"/>
    <w:rsid w:val="00B04A99"/>
    <w:rsid w:val="00B04E49"/>
    <w:rsid w:val="00B04F92"/>
    <w:rsid w:val="00B06860"/>
    <w:rsid w:val="00B076C6"/>
    <w:rsid w:val="00B11733"/>
    <w:rsid w:val="00B15F21"/>
    <w:rsid w:val="00B206F5"/>
    <w:rsid w:val="00B22B48"/>
    <w:rsid w:val="00B23521"/>
    <w:rsid w:val="00B23681"/>
    <w:rsid w:val="00B24EEB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A3D"/>
    <w:rsid w:val="00B97BA0"/>
    <w:rsid w:val="00BA2BAE"/>
    <w:rsid w:val="00BA4182"/>
    <w:rsid w:val="00BA448F"/>
    <w:rsid w:val="00BA54A2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9D9"/>
    <w:rsid w:val="00C260C3"/>
    <w:rsid w:val="00C2678C"/>
    <w:rsid w:val="00C3062C"/>
    <w:rsid w:val="00C30F22"/>
    <w:rsid w:val="00C31976"/>
    <w:rsid w:val="00C32768"/>
    <w:rsid w:val="00C33940"/>
    <w:rsid w:val="00C354A1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660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2BFA"/>
    <w:rsid w:val="00D54752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30FB"/>
    <w:rsid w:val="00D76B7C"/>
    <w:rsid w:val="00D8077F"/>
    <w:rsid w:val="00D8346C"/>
    <w:rsid w:val="00D864EA"/>
    <w:rsid w:val="00D87E11"/>
    <w:rsid w:val="00D9122D"/>
    <w:rsid w:val="00D91816"/>
    <w:rsid w:val="00D920E1"/>
    <w:rsid w:val="00D93274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0E06"/>
    <w:rsid w:val="00E51838"/>
    <w:rsid w:val="00E523C9"/>
    <w:rsid w:val="00E52533"/>
    <w:rsid w:val="00E54CDC"/>
    <w:rsid w:val="00E55853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71C3"/>
    <w:rsid w:val="00EB028F"/>
    <w:rsid w:val="00EB12C7"/>
    <w:rsid w:val="00EB13E7"/>
    <w:rsid w:val="00EB3D48"/>
    <w:rsid w:val="00EB4D8A"/>
    <w:rsid w:val="00EB615E"/>
    <w:rsid w:val="00EB6C33"/>
    <w:rsid w:val="00EC521C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2C05"/>
    <w:rsid w:val="00F041AB"/>
    <w:rsid w:val="00F04B40"/>
    <w:rsid w:val="00F072CF"/>
    <w:rsid w:val="00F10DA2"/>
    <w:rsid w:val="00F111CD"/>
    <w:rsid w:val="00F11819"/>
    <w:rsid w:val="00F11A94"/>
    <w:rsid w:val="00F140AD"/>
    <w:rsid w:val="00F14234"/>
    <w:rsid w:val="00F16E73"/>
    <w:rsid w:val="00F21A69"/>
    <w:rsid w:val="00F30FE6"/>
    <w:rsid w:val="00F32C6F"/>
    <w:rsid w:val="00F3795D"/>
    <w:rsid w:val="00F37C7F"/>
    <w:rsid w:val="00F40B1B"/>
    <w:rsid w:val="00F416B5"/>
    <w:rsid w:val="00F419BE"/>
    <w:rsid w:val="00F43820"/>
    <w:rsid w:val="00F4543A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332E"/>
    <w:rsid w:val="00FB3EEE"/>
    <w:rsid w:val="00FB484A"/>
    <w:rsid w:val="00FB4D9B"/>
    <w:rsid w:val="00FB68B2"/>
    <w:rsid w:val="00FC1A18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6D385-C4A1-484A-B244-EF725A13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43872</Words>
  <Characters>250073</Characters>
  <Application>Microsoft Office Word</Application>
  <DocSecurity>0</DocSecurity>
  <Lines>2083</Lines>
  <Paragraphs>586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38</cp:revision>
  <cp:lastPrinted>2015-10-21T05:44:00Z</cp:lastPrinted>
  <dcterms:created xsi:type="dcterms:W3CDTF">2015-08-14T08:31:00Z</dcterms:created>
  <dcterms:modified xsi:type="dcterms:W3CDTF">2015-10-21T05:45:00Z</dcterms:modified>
</cp:coreProperties>
</file>