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A1B" w:rsidRDefault="00823A1B" w:rsidP="00823A1B">
      <w:pPr>
        <w:jc w:val="both"/>
        <w:rPr>
          <w:sz w:val="26"/>
          <w:szCs w:val="26"/>
        </w:rPr>
      </w:pPr>
    </w:p>
    <w:p w:rsidR="00823A1B" w:rsidRDefault="00823A1B" w:rsidP="00823A1B">
      <w:pPr>
        <w:jc w:val="both"/>
        <w:rPr>
          <w:sz w:val="26"/>
          <w:szCs w:val="26"/>
        </w:rPr>
      </w:pPr>
    </w:p>
    <w:p w:rsidR="00823A1B" w:rsidRDefault="00823A1B" w:rsidP="00823A1B">
      <w:pPr>
        <w:jc w:val="both"/>
        <w:rPr>
          <w:sz w:val="26"/>
          <w:szCs w:val="26"/>
        </w:rPr>
      </w:pPr>
    </w:p>
    <w:p w:rsidR="00823A1B" w:rsidRDefault="00823A1B" w:rsidP="00823A1B">
      <w:pPr>
        <w:jc w:val="both"/>
        <w:rPr>
          <w:sz w:val="26"/>
          <w:szCs w:val="26"/>
        </w:rPr>
      </w:pPr>
    </w:p>
    <w:p w:rsidR="00823A1B" w:rsidRDefault="00823A1B" w:rsidP="00823A1B">
      <w:pPr>
        <w:jc w:val="both"/>
        <w:rPr>
          <w:sz w:val="26"/>
          <w:szCs w:val="26"/>
        </w:rPr>
      </w:pPr>
    </w:p>
    <w:p w:rsidR="00823A1B" w:rsidRDefault="00823A1B" w:rsidP="00823A1B">
      <w:pPr>
        <w:jc w:val="both"/>
        <w:rPr>
          <w:sz w:val="26"/>
          <w:szCs w:val="26"/>
        </w:rPr>
      </w:pPr>
    </w:p>
    <w:p w:rsidR="00823A1B" w:rsidRDefault="00823A1B" w:rsidP="00823A1B">
      <w:pPr>
        <w:jc w:val="both"/>
        <w:rPr>
          <w:sz w:val="26"/>
          <w:szCs w:val="26"/>
        </w:rPr>
      </w:pPr>
    </w:p>
    <w:p w:rsidR="00823A1B" w:rsidRDefault="00823A1B" w:rsidP="00823A1B">
      <w:pPr>
        <w:jc w:val="both"/>
        <w:rPr>
          <w:sz w:val="26"/>
          <w:szCs w:val="26"/>
        </w:rPr>
      </w:pPr>
    </w:p>
    <w:p w:rsidR="00823A1B" w:rsidRPr="00823A1B" w:rsidRDefault="00823A1B" w:rsidP="00823A1B">
      <w:pPr>
        <w:jc w:val="both"/>
        <w:rPr>
          <w:sz w:val="26"/>
          <w:szCs w:val="26"/>
          <w:lang w:val="en-US"/>
        </w:rPr>
      </w:pPr>
    </w:p>
    <w:p w:rsidR="00823A1B" w:rsidRDefault="00823A1B" w:rsidP="00823A1B">
      <w:pPr>
        <w:ind w:left="7788" w:right="-8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</w:p>
    <w:p w:rsidR="00823A1B" w:rsidRDefault="00823A1B" w:rsidP="00823A1B">
      <w:pPr>
        <w:ind w:right="56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проекте закона Челябинской области «О внесении изменений в приложение к Закону Челябинской области «О разграничении имущества между Еманжелинским муниципальным районом и Еманжелинским городским поселением» </w:t>
      </w:r>
    </w:p>
    <w:p w:rsidR="00823A1B" w:rsidRDefault="00823A1B" w:rsidP="00823A1B">
      <w:pPr>
        <w:ind w:right="5670"/>
        <w:jc w:val="both"/>
        <w:rPr>
          <w:sz w:val="26"/>
          <w:szCs w:val="26"/>
        </w:rPr>
      </w:pPr>
    </w:p>
    <w:p w:rsidR="00823A1B" w:rsidRDefault="00823A1B" w:rsidP="00823A1B">
      <w:pPr>
        <w:ind w:right="99"/>
        <w:jc w:val="both"/>
        <w:rPr>
          <w:sz w:val="26"/>
          <w:szCs w:val="26"/>
        </w:rPr>
      </w:pPr>
    </w:p>
    <w:p w:rsidR="00823A1B" w:rsidRDefault="00823A1B" w:rsidP="00823A1B">
      <w:pPr>
        <w:ind w:right="99"/>
        <w:jc w:val="both"/>
        <w:rPr>
          <w:sz w:val="26"/>
          <w:szCs w:val="26"/>
        </w:rPr>
      </w:pPr>
    </w:p>
    <w:p w:rsidR="00823A1B" w:rsidRDefault="00823A1B" w:rsidP="00823A1B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Законодательное Собрание Челябинской области ПОСТАНОВЛЯЕТ:</w:t>
      </w:r>
    </w:p>
    <w:p w:rsidR="00823A1B" w:rsidRDefault="00823A1B" w:rsidP="00823A1B">
      <w:pPr>
        <w:ind w:right="-81"/>
        <w:jc w:val="both"/>
        <w:rPr>
          <w:sz w:val="26"/>
          <w:szCs w:val="26"/>
        </w:rPr>
      </w:pPr>
    </w:p>
    <w:p w:rsidR="00823A1B" w:rsidRDefault="00823A1B" w:rsidP="00823A1B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Принять  в первом  чтении проект закона Челябинской области «О внесении изменений  в приложение к Закону Челябинской области «О разграничении имущества между Еманжелинским муниципальным районом и Еманжелинским городским поселением», внесенный Советом депутатов </w:t>
      </w:r>
      <w:proofErr w:type="spellStart"/>
      <w:r>
        <w:rPr>
          <w:sz w:val="26"/>
          <w:szCs w:val="26"/>
        </w:rPr>
        <w:t>Еманжелинского</w:t>
      </w:r>
      <w:proofErr w:type="spellEnd"/>
      <w:r>
        <w:rPr>
          <w:sz w:val="26"/>
          <w:szCs w:val="26"/>
        </w:rPr>
        <w:t xml:space="preserve">  городского поселения.</w:t>
      </w:r>
    </w:p>
    <w:p w:rsidR="00823A1B" w:rsidRDefault="00823A1B" w:rsidP="00823A1B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Направить указанный законопроект субъектам права законодательной инициативы.</w:t>
      </w:r>
    </w:p>
    <w:p w:rsidR="00823A1B" w:rsidRDefault="00823A1B" w:rsidP="00823A1B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Установить, что поправки к указанному законопроекту направляются в комитет Законодательного Собрания  по  экономической  политике и предпринимательству до  15 декабря 2016 года.</w:t>
      </w:r>
    </w:p>
    <w:p w:rsidR="00823A1B" w:rsidRDefault="00823A1B" w:rsidP="00823A1B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3. Комитету Законодательного Собрания по экономической политике и предпринимательству доработать указанный законопроект с учетом поступивших поправок и внести его на рассмотрение Законодательного Собрания Челябинской области  во втором чтении.</w:t>
      </w:r>
    </w:p>
    <w:p w:rsidR="00823A1B" w:rsidRPr="00823A1B" w:rsidRDefault="00823A1B" w:rsidP="00823A1B">
      <w:pPr>
        <w:ind w:right="-81"/>
        <w:jc w:val="both"/>
        <w:rPr>
          <w:sz w:val="26"/>
          <w:szCs w:val="26"/>
        </w:rPr>
      </w:pPr>
    </w:p>
    <w:p w:rsidR="00823A1B" w:rsidRPr="00823A1B" w:rsidRDefault="00823A1B" w:rsidP="00823A1B">
      <w:pPr>
        <w:ind w:right="-81"/>
        <w:jc w:val="both"/>
        <w:rPr>
          <w:sz w:val="26"/>
          <w:szCs w:val="26"/>
        </w:rPr>
      </w:pPr>
    </w:p>
    <w:p w:rsidR="00823A1B" w:rsidRDefault="00823A1B" w:rsidP="00823A1B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823A1B" w:rsidRDefault="00823A1B" w:rsidP="00823A1B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Законодательного Собрания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В.В. </w:t>
      </w:r>
      <w:proofErr w:type="spellStart"/>
      <w:r>
        <w:rPr>
          <w:sz w:val="26"/>
          <w:szCs w:val="26"/>
        </w:rPr>
        <w:t>Мякуш</w:t>
      </w:r>
      <w:proofErr w:type="spellEnd"/>
    </w:p>
    <w:sectPr w:rsidR="00823A1B" w:rsidSect="00823A1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51E72"/>
    <w:rsid w:val="00004279"/>
    <w:rsid w:val="00180790"/>
    <w:rsid w:val="002027A9"/>
    <w:rsid w:val="007B6775"/>
    <w:rsid w:val="00823A1B"/>
    <w:rsid w:val="00C51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992</Characters>
  <Application>Microsoft Office Word</Application>
  <DocSecurity>0</DocSecurity>
  <Lines>8</Lines>
  <Paragraphs>2</Paragraphs>
  <ScaleCrop>false</ScaleCrop>
  <Company>Законодательное Собрание Челябинской области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Masharova_ag</cp:lastModifiedBy>
  <cp:revision>3</cp:revision>
  <dcterms:created xsi:type="dcterms:W3CDTF">2016-11-25T06:34:00Z</dcterms:created>
  <dcterms:modified xsi:type="dcterms:W3CDTF">2016-11-25T06:39:00Z</dcterms:modified>
</cp:coreProperties>
</file>